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B4" w:rsidRDefault="00900EB4">
      <w:pPr>
        <w:rPr>
          <w:lang w:val="en-GB"/>
        </w:rPr>
      </w:pPr>
    </w:p>
    <w:tbl>
      <w:tblPr>
        <w:tblW w:w="9990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27"/>
        <w:gridCol w:w="2712"/>
        <w:gridCol w:w="1965"/>
        <w:gridCol w:w="3186"/>
      </w:tblGrid>
      <w:tr w:rsidR="00900EB4" w:rsidTr="00733D8E">
        <w:trPr>
          <w:cantSplit/>
          <w:trHeight w:hRule="exact" w:val="360"/>
        </w:trPr>
        <w:tc>
          <w:tcPr>
            <w:tcW w:w="6804" w:type="dxa"/>
            <w:gridSpan w:val="3"/>
            <w:vMerge w:val="restart"/>
          </w:tcPr>
          <w:p w:rsidR="00900EB4" w:rsidRDefault="00900EB4">
            <w:pPr>
              <w:pStyle w:val="Heading1"/>
              <w:rPr>
                <w:lang w:val="en-GB"/>
              </w:rPr>
            </w:pPr>
            <w:bookmarkStart w:id="0" w:name="MinuteHeading"/>
            <w:bookmarkEnd w:id="0"/>
            <w:r>
              <w:rPr>
                <w:lang w:val="en-GB"/>
              </w:rPr>
              <w:t>T</w:t>
            </w:r>
            <w:r w:rsidR="00B27652">
              <w:rPr>
                <w:lang w:val="en-GB"/>
              </w:rPr>
              <w:t>C250/SC7/</w:t>
            </w:r>
            <w:r w:rsidR="00E746A5">
              <w:rPr>
                <w:lang w:val="en-GB"/>
              </w:rPr>
              <w:t>EG0</w:t>
            </w:r>
            <w:r w:rsidR="00C016A0">
              <w:rPr>
                <w:lang w:val="en-GB"/>
              </w:rPr>
              <w:t xml:space="preserve"> </w:t>
            </w:r>
            <w:r w:rsidR="00110977">
              <w:rPr>
                <w:lang w:val="en-GB"/>
              </w:rPr>
              <w:t>Notes</w:t>
            </w:r>
          </w:p>
          <w:p w:rsidR="00900EB4" w:rsidRDefault="00900EB4">
            <w:pPr>
              <w:rPr>
                <w:lang w:val="en-GB"/>
              </w:rPr>
            </w:pPr>
          </w:p>
        </w:tc>
        <w:tc>
          <w:tcPr>
            <w:tcW w:w="3186" w:type="dxa"/>
            <w:vAlign w:val="center"/>
          </w:tcPr>
          <w:p w:rsidR="00900EB4" w:rsidRDefault="00474B75" w:rsidP="00C13D3A">
            <w:pPr>
              <w:pStyle w:val="MeetingInformation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6A6C26">
              <w:rPr>
                <w:lang w:val="en-GB"/>
              </w:rPr>
              <w:t>0</w:t>
            </w:r>
            <w:r w:rsidR="00550785" w:rsidRPr="00550785">
              <w:rPr>
                <w:vertAlign w:val="superscript"/>
                <w:lang w:val="en-GB"/>
              </w:rPr>
              <w:t>th</w:t>
            </w:r>
            <w:r w:rsidR="00550785">
              <w:rPr>
                <w:lang w:val="en-GB"/>
              </w:rPr>
              <w:t xml:space="preserve"> </w:t>
            </w:r>
            <w:r w:rsidR="00C13D3A">
              <w:rPr>
                <w:lang w:val="en-GB"/>
              </w:rPr>
              <w:t>March</w:t>
            </w:r>
            <w:r w:rsidR="00593B76">
              <w:rPr>
                <w:lang w:val="en-GB"/>
              </w:rPr>
              <w:t xml:space="preserve"> </w:t>
            </w:r>
            <w:r w:rsidR="00E746A5">
              <w:rPr>
                <w:lang w:val="en-GB"/>
              </w:rPr>
              <w:t>201</w:t>
            </w:r>
            <w:r w:rsidR="00661664">
              <w:rPr>
                <w:lang w:val="en-GB"/>
              </w:rPr>
              <w:t>4</w:t>
            </w:r>
          </w:p>
        </w:tc>
      </w:tr>
      <w:tr w:rsidR="00900EB4" w:rsidTr="00733D8E">
        <w:trPr>
          <w:cantSplit/>
          <w:trHeight w:hRule="exact" w:val="360"/>
        </w:trPr>
        <w:tc>
          <w:tcPr>
            <w:tcW w:w="6804" w:type="dxa"/>
            <w:gridSpan w:val="3"/>
            <w:vMerge/>
          </w:tcPr>
          <w:p w:rsidR="00900EB4" w:rsidRDefault="00900EB4">
            <w:pPr>
              <w:rPr>
                <w:lang w:val="en-GB"/>
              </w:rPr>
            </w:pPr>
          </w:p>
        </w:tc>
        <w:tc>
          <w:tcPr>
            <w:tcW w:w="3186" w:type="dxa"/>
            <w:vAlign w:val="center"/>
          </w:tcPr>
          <w:p w:rsidR="00900EB4" w:rsidRDefault="00661664" w:rsidP="00661664">
            <w:pPr>
              <w:pStyle w:val="MeetingInformation"/>
              <w:rPr>
                <w:lang w:val="en-GB"/>
              </w:rPr>
            </w:pPr>
            <w:r>
              <w:rPr>
                <w:lang w:val="en-GB"/>
              </w:rPr>
              <w:t>09</w:t>
            </w:r>
            <w:r w:rsidR="00940362">
              <w:rPr>
                <w:lang w:val="en-GB"/>
              </w:rPr>
              <w:t>.</w:t>
            </w:r>
            <w:r w:rsidR="00FE65EF">
              <w:rPr>
                <w:lang w:val="en-GB"/>
              </w:rPr>
              <w:t>0</w:t>
            </w:r>
            <w:r w:rsidR="00940362">
              <w:rPr>
                <w:lang w:val="en-GB"/>
              </w:rPr>
              <w:t>0 GMT/</w:t>
            </w:r>
            <w:r w:rsidR="00FE65EF">
              <w:rPr>
                <w:lang w:val="en-GB"/>
              </w:rPr>
              <w:t>1</w:t>
            </w:r>
            <w:r>
              <w:rPr>
                <w:lang w:val="en-GB"/>
              </w:rPr>
              <w:t>0</w:t>
            </w:r>
            <w:r w:rsidR="00D9202B">
              <w:rPr>
                <w:lang w:val="en-GB"/>
              </w:rPr>
              <w:t>.</w:t>
            </w:r>
            <w:r w:rsidR="00FE65EF">
              <w:rPr>
                <w:lang w:val="en-GB"/>
              </w:rPr>
              <w:t>0</w:t>
            </w:r>
            <w:r w:rsidR="00D9202B">
              <w:rPr>
                <w:lang w:val="en-GB"/>
              </w:rPr>
              <w:t xml:space="preserve">0 </w:t>
            </w:r>
            <w:r w:rsidR="00AB6E74">
              <w:rPr>
                <w:lang w:val="en-GB"/>
              </w:rPr>
              <w:t>CET</w:t>
            </w:r>
          </w:p>
        </w:tc>
      </w:tr>
      <w:tr w:rsidR="00900EB4" w:rsidTr="00733D8E">
        <w:trPr>
          <w:cantSplit/>
          <w:trHeight w:hRule="exact" w:val="360"/>
        </w:trPr>
        <w:tc>
          <w:tcPr>
            <w:tcW w:w="6804" w:type="dxa"/>
            <w:gridSpan w:val="3"/>
            <w:vMerge/>
          </w:tcPr>
          <w:p w:rsidR="00900EB4" w:rsidRDefault="00900EB4">
            <w:pPr>
              <w:rPr>
                <w:lang w:val="en-GB"/>
              </w:rPr>
            </w:pPr>
          </w:p>
        </w:tc>
        <w:tc>
          <w:tcPr>
            <w:tcW w:w="3186" w:type="dxa"/>
            <w:vAlign w:val="center"/>
          </w:tcPr>
          <w:p w:rsidR="00900EB4" w:rsidRDefault="00B27652" w:rsidP="00B27652">
            <w:pPr>
              <w:pStyle w:val="MeetingInformation"/>
              <w:rPr>
                <w:lang w:val="en-GB"/>
              </w:rPr>
            </w:pPr>
            <w:r>
              <w:rPr>
                <w:lang w:val="en-GB"/>
              </w:rPr>
              <w:t>Teleconference</w:t>
            </w:r>
          </w:p>
        </w:tc>
      </w:tr>
      <w:tr w:rsidR="00900EB4" w:rsidTr="00733D8E">
        <w:trPr>
          <w:trHeight w:hRule="exact" w:val="360"/>
        </w:trPr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900EB4" w:rsidRDefault="00900EB4">
            <w:pPr>
              <w:pStyle w:val="FieldLabel"/>
              <w:rPr>
                <w:lang w:val="en-GB"/>
              </w:rPr>
            </w:pPr>
            <w:r>
              <w:rPr>
                <w:lang w:val="en-GB"/>
              </w:rPr>
              <w:t>Meeting called by:</w:t>
            </w:r>
          </w:p>
        </w:tc>
        <w:tc>
          <w:tcPr>
            <w:tcW w:w="2712" w:type="dxa"/>
            <w:tcBorders>
              <w:top w:val="double" w:sz="4" w:space="0" w:color="auto"/>
            </w:tcBorders>
            <w:vAlign w:val="center"/>
          </w:tcPr>
          <w:p w:rsidR="00900EB4" w:rsidRDefault="00B27652">
            <w:pPr>
              <w:pStyle w:val="FieldText"/>
              <w:rPr>
                <w:lang w:val="en-GB"/>
              </w:rPr>
            </w:pPr>
            <w:r>
              <w:rPr>
                <w:lang w:val="en-GB"/>
              </w:rPr>
              <w:t>Andrew Bond (AB)</w:t>
            </w:r>
          </w:p>
        </w:tc>
        <w:tc>
          <w:tcPr>
            <w:tcW w:w="1965" w:type="dxa"/>
            <w:tcBorders>
              <w:top w:val="double" w:sz="4" w:space="0" w:color="auto"/>
            </w:tcBorders>
            <w:vAlign w:val="center"/>
          </w:tcPr>
          <w:p w:rsidR="00900EB4" w:rsidRDefault="002D7B9A" w:rsidP="002D7B9A">
            <w:pPr>
              <w:pStyle w:val="FieldLabel"/>
              <w:rPr>
                <w:lang w:val="en-GB"/>
              </w:rPr>
            </w:pPr>
            <w:r>
              <w:rPr>
                <w:lang w:val="en-GB"/>
              </w:rPr>
              <w:t>Notes by</w:t>
            </w:r>
            <w:r w:rsidR="00900EB4">
              <w:rPr>
                <w:lang w:val="en-GB"/>
              </w:rPr>
              <w:t>:</w:t>
            </w:r>
          </w:p>
        </w:tc>
        <w:tc>
          <w:tcPr>
            <w:tcW w:w="3186" w:type="dxa"/>
            <w:tcBorders>
              <w:top w:val="double" w:sz="4" w:space="0" w:color="auto"/>
            </w:tcBorders>
            <w:vAlign w:val="center"/>
          </w:tcPr>
          <w:p w:rsidR="00900EB4" w:rsidRDefault="008E00D4">
            <w:pPr>
              <w:pStyle w:val="FieldText"/>
              <w:rPr>
                <w:lang w:val="en-GB"/>
              </w:rPr>
            </w:pPr>
            <w:r>
              <w:rPr>
                <w:lang w:val="en-GB"/>
              </w:rPr>
              <w:t>Mark Lurvink (</w:t>
            </w:r>
            <w:r w:rsidR="00184E27">
              <w:rPr>
                <w:lang w:val="en-GB"/>
              </w:rPr>
              <w:t>ML</w:t>
            </w:r>
            <w:r>
              <w:rPr>
                <w:lang w:val="en-GB"/>
              </w:rPr>
              <w:t>)</w:t>
            </w:r>
          </w:p>
        </w:tc>
      </w:tr>
      <w:tr w:rsidR="00900EB4" w:rsidTr="00733D8E">
        <w:trPr>
          <w:trHeight w:hRule="exact" w:val="735"/>
        </w:trPr>
        <w:tc>
          <w:tcPr>
            <w:tcW w:w="2127" w:type="dxa"/>
            <w:vAlign w:val="center"/>
          </w:tcPr>
          <w:p w:rsidR="00900EB4" w:rsidRDefault="00550785" w:rsidP="00550785">
            <w:pPr>
              <w:pStyle w:val="FieldLabel"/>
              <w:rPr>
                <w:lang w:val="en-GB"/>
              </w:rPr>
            </w:pPr>
            <w:r>
              <w:rPr>
                <w:lang w:val="en-GB"/>
              </w:rPr>
              <w:t>Invited a</w:t>
            </w:r>
            <w:r w:rsidR="00900EB4">
              <w:rPr>
                <w:lang w:val="en-GB"/>
              </w:rPr>
              <w:t>ttendees:</w:t>
            </w:r>
          </w:p>
        </w:tc>
        <w:tc>
          <w:tcPr>
            <w:tcW w:w="7863" w:type="dxa"/>
            <w:gridSpan w:val="3"/>
            <w:vAlign w:val="center"/>
          </w:tcPr>
          <w:p w:rsidR="00900EB4" w:rsidRDefault="00E746A5" w:rsidP="006A6C26">
            <w:pPr>
              <w:pStyle w:val="FieldText"/>
              <w:rPr>
                <w:lang w:val="en-GB"/>
              </w:rPr>
            </w:pPr>
            <w:r>
              <w:rPr>
                <w:lang w:val="en-GB"/>
              </w:rPr>
              <w:t xml:space="preserve">AB, </w:t>
            </w:r>
            <w:r w:rsidR="004E3ACA" w:rsidRPr="00D9202B">
              <w:rPr>
                <w:lang w:val="en-GB"/>
              </w:rPr>
              <w:t xml:space="preserve">Bernd </w:t>
            </w:r>
            <w:proofErr w:type="spellStart"/>
            <w:r w:rsidR="004E3ACA" w:rsidRPr="00D9202B">
              <w:rPr>
                <w:lang w:val="en-GB"/>
              </w:rPr>
              <w:t>Schuppener</w:t>
            </w:r>
            <w:proofErr w:type="spellEnd"/>
            <w:r w:rsidR="004E3ACA">
              <w:rPr>
                <w:lang w:val="en-GB"/>
              </w:rPr>
              <w:t xml:space="preserve"> (BS)</w:t>
            </w:r>
            <w:r w:rsidR="00FE450E">
              <w:rPr>
                <w:lang w:val="en-GB"/>
              </w:rPr>
              <w:t xml:space="preserve">, </w:t>
            </w:r>
            <w:r w:rsidR="00064B32">
              <w:rPr>
                <w:lang w:val="en-GB"/>
              </w:rPr>
              <w:t>Roger Frank (RF)</w:t>
            </w:r>
            <w:r w:rsidR="004761EF">
              <w:rPr>
                <w:lang w:val="en-GB"/>
              </w:rPr>
              <w:t xml:space="preserve">, </w:t>
            </w:r>
            <w:proofErr w:type="spellStart"/>
            <w:r w:rsidR="00DE3354">
              <w:rPr>
                <w:lang w:val="en-GB"/>
              </w:rPr>
              <w:t>Adriaan</w:t>
            </w:r>
            <w:proofErr w:type="spellEnd"/>
            <w:r w:rsidR="00DE3354">
              <w:rPr>
                <w:lang w:val="en-GB"/>
              </w:rPr>
              <w:t xml:space="preserve"> van </w:t>
            </w:r>
            <w:proofErr w:type="spellStart"/>
            <w:r w:rsidR="00DE3354">
              <w:rPr>
                <w:lang w:val="en-GB"/>
              </w:rPr>
              <w:t>Seters</w:t>
            </w:r>
            <w:proofErr w:type="spellEnd"/>
            <w:r w:rsidR="00DE3354">
              <w:rPr>
                <w:lang w:val="en-GB"/>
              </w:rPr>
              <w:t xml:space="preserve"> (AS), </w:t>
            </w:r>
            <w:r w:rsidR="004761EF">
              <w:rPr>
                <w:lang w:val="en-GB"/>
              </w:rPr>
              <w:t>ML</w:t>
            </w:r>
          </w:p>
        </w:tc>
      </w:tr>
      <w:tr w:rsidR="00B27652" w:rsidTr="00733D8E">
        <w:trPr>
          <w:trHeight w:hRule="exact" w:val="360"/>
        </w:trPr>
        <w:tc>
          <w:tcPr>
            <w:tcW w:w="2127" w:type="dxa"/>
            <w:vAlign w:val="center"/>
          </w:tcPr>
          <w:p w:rsidR="00B27652" w:rsidRDefault="00B27652">
            <w:pPr>
              <w:pStyle w:val="FieldLabel"/>
              <w:rPr>
                <w:lang w:val="en-GB"/>
              </w:rPr>
            </w:pPr>
            <w:r>
              <w:rPr>
                <w:lang w:val="en-GB"/>
              </w:rPr>
              <w:t>Apologies:</w:t>
            </w:r>
          </w:p>
        </w:tc>
        <w:tc>
          <w:tcPr>
            <w:tcW w:w="7863" w:type="dxa"/>
            <w:gridSpan w:val="3"/>
            <w:vAlign w:val="center"/>
          </w:tcPr>
          <w:p w:rsidR="00B27652" w:rsidRDefault="006506EE" w:rsidP="005F08D2">
            <w:pPr>
              <w:pStyle w:val="FieldText"/>
              <w:rPr>
                <w:lang w:val="en-GB"/>
              </w:rPr>
            </w:pPr>
            <w:r>
              <w:rPr>
                <w:lang w:val="en-GB"/>
              </w:rPr>
              <w:t>none</w:t>
            </w:r>
          </w:p>
        </w:tc>
      </w:tr>
      <w:tr w:rsidR="00900EB4" w:rsidTr="00017A19">
        <w:trPr>
          <w:trHeight w:hRule="exact" w:val="1776"/>
        </w:trPr>
        <w:tc>
          <w:tcPr>
            <w:tcW w:w="2127" w:type="dxa"/>
            <w:vAlign w:val="center"/>
          </w:tcPr>
          <w:p w:rsidR="00900EB4" w:rsidRDefault="00900EB4" w:rsidP="0099731D">
            <w:pPr>
              <w:pStyle w:val="FieldLabel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99731D">
              <w:rPr>
                <w:lang w:val="en-GB"/>
              </w:rPr>
              <w:t>re-meeting documents</w:t>
            </w:r>
            <w:r>
              <w:rPr>
                <w:lang w:val="en-GB"/>
              </w:rPr>
              <w:t>:</w:t>
            </w:r>
          </w:p>
        </w:tc>
        <w:tc>
          <w:tcPr>
            <w:tcW w:w="7863" w:type="dxa"/>
            <w:gridSpan w:val="3"/>
            <w:vAlign w:val="center"/>
          </w:tcPr>
          <w:p w:rsidR="002700C4" w:rsidRDefault="002700C4" w:rsidP="00474B75">
            <w:pPr>
              <w:pStyle w:val="FieldText"/>
              <w:rPr>
                <w:lang w:val="en-GB"/>
              </w:rPr>
            </w:pPr>
            <w:r>
              <w:rPr>
                <w:lang w:val="en-GB"/>
              </w:rPr>
              <w:t>TC 250/EG 0  Notes of Meeting 201</w:t>
            </w:r>
            <w:r w:rsidR="006A6C26">
              <w:rPr>
                <w:lang w:val="en-GB"/>
              </w:rPr>
              <w:t>4</w:t>
            </w:r>
            <w:r>
              <w:rPr>
                <w:lang w:val="en-GB"/>
              </w:rPr>
              <w:t>-</w:t>
            </w:r>
            <w:r w:rsidR="00C13D3A">
              <w:rPr>
                <w:lang w:val="en-GB"/>
              </w:rPr>
              <w:t>02</w:t>
            </w:r>
            <w:r>
              <w:rPr>
                <w:lang w:val="en-GB"/>
              </w:rPr>
              <w:t>-</w:t>
            </w:r>
            <w:r w:rsidR="006A6C26">
              <w:rPr>
                <w:lang w:val="en-GB"/>
              </w:rPr>
              <w:t>1</w:t>
            </w:r>
            <w:r w:rsidR="00C13D3A">
              <w:rPr>
                <w:lang w:val="en-GB"/>
              </w:rPr>
              <w:t>0</w:t>
            </w:r>
          </w:p>
          <w:p w:rsidR="00017A19" w:rsidRPr="00750692" w:rsidRDefault="00017A19" w:rsidP="00017A19">
            <w:pPr>
              <w:pStyle w:val="FieldText"/>
              <w:rPr>
                <w:lang w:val="en-GB"/>
              </w:rPr>
            </w:pPr>
          </w:p>
        </w:tc>
      </w:tr>
      <w:tr w:rsidR="00D648CF" w:rsidTr="00733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9990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D648CF" w:rsidRDefault="00D648CF">
            <w:pPr>
              <w:pStyle w:val="Heading2"/>
              <w:rPr>
                <w:lang w:val="en-GB"/>
              </w:rPr>
            </w:pPr>
            <w:bookmarkStart w:id="1" w:name="MinuteAdditional"/>
            <w:bookmarkEnd w:id="1"/>
            <w:r>
              <w:rPr>
                <w:lang w:val="en-GB"/>
              </w:rPr>
              <w:t>Notes of meeting</w:t>
            </w:r>
          </w:p>
        </w:tc>
      </w:tr>
    </w:tbl>
    <w:tbl>
      <w:tblPr>
        <w:tblStyle w:val="TableGrid"/>
        <w:tblW w:w="10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6976"/>
        <w:gridCol w:w="1777"/>
        <w:gridCol w:w="1167"/>
      </w:tblGrid>
      <w:tr w:rsidR="00D648CF" w:rsidTr="004761EF">
        <w:tc>
          <w:tcPr>
            <w:tcW w:w="7510" w:type="dxa"/>
            <w:gridSpan w:val="2"/>
            <w:hideMark/>
          </w:tcPr>
          <w:p w:rsidR="00D648CF" w:rsidRDefault="00D648CF">
            <w:pPr>
              <w:pStyle w:val="ActionItems"/>
              <w:numPr>
                <w:ilvl w:val="0"/>
                <w:numId w:val="0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Action</w:t>
            </w:r>
          </w:p>
        </w:tc>
        <w:tc>
          <w:tcPr>
            <w:tcW w:w="1777" w:type="dxa"/>
            <w:hideMark/>
          </w:tcPr>
          <w:p w:rsidR="00D648CF" w:rsidRDefault="00D648CF">
            <w:pPr>
              <w:pStyle w:val="ActionItems"/>
              <w:numPr>
                <w:ilvl w:val="0"/>
                <w:numId w:val="0"/>
              </w:num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By</w:t>
            </w:r>
          </w:p>
        </w:tc>
        <w:tc>
          <w:tcPr>
            <w:tcW w:w="1167" w:type="dxa"/>
            <w:hideMark/>
          </w:tcPr>
          <w:p w:rsidR="00D648CF" w:rsidRDefault="00D648CF">
            <w:pPr>
              <w:pStyle w:val="ActionItems"/>
              <w:numPr>
                <w:ilvl w:val="0"/>
                <w:numId w:val="0"/>
              </w:num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Due by</w:t>
            </w:r>
          </w:p>
        </w:tc>
      </w:tr>
      <w:tr w:rsidR="00064B32" w:rsidTr="004761EF">
        <w:tc>
          <w:tcPr>
            <w:tcW w:w="534" w:type="dxa"/>
          </w:tcPr>
          <w:p w:rsidR="00064B32" w:rsidRDefault="00064B32" w:rsidP="00414E67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064B32" w:rsidRDefault="00064B32" w:rsidP="00414E67">
            <w:pPr>
              <w:rPr>
                <w:lang w:val="en-GB"/>
              </w:rPr>
            </w:pPr>
            <w:r>
              <w:rPr>
                <w:lang w:val="en-GB"/>
              </w:rPr>
              <w:t>The notes of the previous meeting were approved.</w:t>
            </w:r>
          </w:p>
        </w:tc>
        <w:tc>
          <w:tcPr>
            <w:tcW w:w="1777" w:type="dxa"/>
          </w:tcPr>
          <w:p w:rsidR="00064B32" w:rsidRDefault="00064B32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064B32" w:rsidRDefault="00064B32" w:rsidP="00D648CF">
            <w:pPr>
              <w:jc w:val="center"/>
              <w:rPr>
                <w:lang w:val="en-GB"/>
              </w:rPr>
            </w:pPr>
          </w:p>
        </w:tc>
      </w:tr>
      <w:tr w:rsidR="00064B32" w:rsidTr="004761EF">
        <w:tc>
          <w:tcPr>
            <w:tcW w:w="534" w:type="dxa"/>
          </w:tcPr>
          <w:p w:rsidR="00064B32" w:rsidRDefault="00064B32" w:rsidP="00414E67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064B32" w:rsidRDefault="00064B32" w:rsidP="00414E67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064B32" w:rsidRDefault="00064B32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064B32" w:rsidRDefault="00064B32" w:rsidP="00D648CF">
            <w:pPr>
              <w:jc w:val="center"/>
              <w:rPr>
                <w:lang w:val="en-GB"/>
              </w:rPr>
            </w:pPr>
          </w:p>
        </w:tc>
      </w:tr>
      <w:tr w:rsidR="00CA431D" w:rsidTr="00EA44F9">
        <w:tc>
          <w:tcPr>
            <w:tcW w:w="534" w:type="dxa"/>
          </w:tcPr>
          <w:p w:rsidR="00CA431D" w:rsidRDefault="00CA431D" w:rsidP="00EA44F9">
            <w:pPr>
              <w:rPr>
                <w:lang w:val="en-GB"/>
              </w:rPr>
            </w:pPr>
            <w:r>
              <w:rPr>
                <w:lang w:val="en-GB"/>
              </w:rPr>
              <w:t>72</w:t>
            </w:r>
          </w:p>
        </w:tc>
        <w:tc>
          <w:tcPr>
            <w:tcW w:w="6976" w:type="dxa"/>
          </w:tcPr>
          <w:p w:rsidR="00CA431D" w:rsidRDefault="00CA431D" w:rsidP="00EA44F9">
            <w:pPr>
              <w:rPr>
                <w:lang w:val="en-GB"/>
              </w:rPr>
            </w:pPr>
            <w:r>
              <w:rPr>
                <w:lang w:val="en-GB"/>
              </w:rPr>
              <w:t>ML and AB to prepare draft resolution</w:t>
            </w:r>
            <w:r w:rsidR="00E3386A">
              <w:rPr>
                <w:lang w:val="en-GB"/>
              </w:rPr>
              <w:t>s</w:t>
            </w:r>
            <w:r>
              <w:rPr>
                <w:lang w:val="en-GB"/>
              </w:rPr>
              <w:t xml:space="preserve"> for Bern</w:t>
            </w:r>
          </w:p>
        </w:tc>
        <w:tc>
          <w:tcPr>
            <w:tcW w:w="1777" w:type="dxa"/>
          </w:tcPr>
          <w:p w:rsidR="00CA431D" w:rsidRDefault="00CA431D" w:rsidP="00EA44F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AB, ML</w:t>
            </w:r>
          </w:p>
        </w:tc>
        <w:tc>
          <w:tcPr>
            <w:tcW w:w="1167" w:type="dxa"/>
          </w:tcPr>
          <w:p w:rsidR="00CA431D" w:rsidRDefault="00CA431D" w:rsidP="00CA431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20140310</w:t>
            </w:r>
          </w:p>
        </w:tc>
      </w:tr>
      <w:tr w:rsidR="00CA431D" w:rsidTr="004761EF">
        <w:tc>
          <w:tcPr>
            <w:tcW w:w="534" w:type="dxa"/>
          </w:tcPr>
          <w:p w:rsidR="00CA431D" w:rsidRDefault="00CA431D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CA431D" w:rsidRDefault="00CA431D" w:rsidP="00BC53A8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CA431D" w:rsidRDefault="00CA431D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CA431D" w:rsidRDefault="00CA431D" w:rsidP="00D648CF">
            <w:pPr>
              <w:jc w:val="center"/>
              <w:rPr>
                <w:lang w:val="en-GB"/>
              </w:rPr>
            </w:pPr>
          </w:p>
        </w:tc>
      </w:tr>
      <w:tr w:rsidR="00CA431D" w:rsidTr="004761EF">
        <w:tc>
          <w:tcPr>
            <w:tcW w:w="534" w:type="dxa"/>
          </w:tcPr>
          <w:p w:rsidR="00CA431D" w:rsidRDefault="00CA431D">
            <w:pPr>
              <w:rPr>
                <w:lang w:val="en-GB"/>
              </w:rPr>
            </w:pPr>
            <w:r>
              <w:rPr>
                <w:lang w:val="en-GB"/>
              </w:rPr>
              <w:t>85</w:t>
            </w:r>
          </w:p>
        </w:tc>
        <w:tc>
          <w:tcPr>
            <w:tcW w:w="6976" w:type="dxa"/>
          </w:tcPr>
          <w:p w:rsidR="00CA431D" w:rsidRDefault="00B55C7F" w:rsidP="00320B92">
            <w:pPr>
              <w:rPr>
                <w:lang w:val="en-GB"/>
              </w:rPr>
            </w:pPr>
            <w:r>
              <w:rPr>
                <w:lang w:val="en-GB"/>
              </w:rPr>
              <w:t>ML and AB to make draft resolution on reorganizing (changing</w:t>
            </w:r>
            <w:r w:rsidR="00370D2B">
              <w:rPr>
                <w:lang w:val="en-GB"/>
              </w:rPr>
              <w:t>,</w:t>
            </w:r>
            <w:r>
              <w:rPr>
                <w:lang w:val="en-GB"/>
              </w:rPr>
              <w:t xml:space="preserve"> merging </w:t>
            </w:r>
            <w:r w:rsidR="00370D2B">
              <w:rPr>
                <w:lang w:val="en-GB"/>
              </w:rPr>
              <w:t xml:space="preserve">and closing </w:t>
            </w:r>
            <w:r>
              <w:rPr>
                <w:lang w:val="en-GB"/>
              </w:rPr>
              <w:t>EG’s to review teams when needed, under scrutiny of EG0) in line with CG results. RTs need workable sizes. EG members invited to join RTs stating a preference for one.</w:t>
            </w:r>
            <w:r w:rsidR="006506EE">
              <w:rPr>
                <w:lang w:val="en-GB"/>
              </w:rPr>
              <w:t xml:space="preserve"> Drop resolution on Systematic Review.</w:t>
            </w:r>
            <w:r w:rsidR="00E3386A">
              <w:rPr>
                <w:lang w:val="en-GB"/>
              </w:rPr>
              <w:t xml:space="preserve"> Liaisons to be appointed for 3 years.</w:t>
            </w:r>
          </w:p>
          <w:p w:rsidR="00B55C7F" w:rsidRDefault="00B55C7F" w:rsidP="00320B92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CA431D" w:rsidRDefault="00CA431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ML, AB</w:t>
            </w:r>
          </w:p>
          <w:p w:rsidR="006E1E06" w:rsidRDefault="006E1E06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CA431D" w:rsidRDefault="00CA431D" w:rsidP="00A936A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201403</w:t>
            </w:r>
            <w:r w:rsidR="00A936A1">
              <w:rPr>
                <w:lang w:val="en-GB"/>
              </w:rPr>
              <w:t>06</w:t>
            </w:r>
          </w:p>
          <w:p w:rsidR="006E1E06" w:rsidRDefault="006E1E06" w:rsidP="00A936A1">
            <w:pPr>
              <w:jc w:val="center"/>
              <w:rPr>
                <w:lang w:val="en-GB"/>
              </w:rPr>
            </w:pPr>
          </w:p>
          <w:p w:rsidR="006E1E06" w:rsidRDefault="006E1E06" w:rsidP="00A936A1">
            <w:pPr>
              <w:jc w:val="center"/>
              <w:rPr>
                <w:lang w:val="en-GB"/>
              </w:rPr>
            </w:pPr>
          </w:p>
        </w:tc>
      </w:tr>
      <w:tr w:rsidR="00CA431D" w:rsidTr="004761EF">
        <w:tc>
          <w:tcPr>
            <w:tcW w:w="534" w:type="dxa"/>
          </w:tcPr>
          <w:p w:rsidR="00CA431D" w:rsidRDefault="00CA431D">
            <w:pPr>
              <w:rPr>
                <w:lang w:val="en-GB"/>
              </w:rPr>
            </w:pPr>
            <w:r>
              <w:rPr>
                <w:lang w:val="en-GB"/>
              </w:rPr>
              <w:t>87</w:t>
            </w:r>
          </w:p>
        </w:tc>
        <w:tc>
          <w:tcPr>
            <w:tcW w:w="6976" w:type="dxa"/>
          </w:tcPr>
          <w:p w:rsidR="00CA431D" w:rsidRDefault="00CA431D" w:rsidP="00DF4B48">
            <w:pPr>
              <w:rPr>
                <w:lang w:val="en-GB"/>
              </w:rPr>
            </w:pPr>
            <w:r>
              <w:rPr>
                <w:lang w:val="en-GB"/>
              </w:rPr>
              <w:t>ML to write down notes of Vienna meeting.</w:t>
            </w:r>
          </w:p>
        </w:tc>
        <w:tc>
          <w:tcPr>
            <w:tcW w:w="1777" w:type="dxa"/>
          </w:tcPr>
          <w:p w:rsidR="00CA431D" w:rsidRDefault="00CA431D" w:rsidP="00DF4B4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ML</w:t>
            </w:r>
          </w:p>
        </w:tc>
        <w:tc>
          <w:tcPr>
            <w:tcW w:w="1167" w:type="dxa"/>
          </w:tcPr>
          <w:p w:rsidR="00CA431D" w:rsidRDefault="00CA431D" w:rsidP="00D64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ASAP</w:t>
            </w:r>
          </w:p>
        </w:tc>
      </w:tr>
      <w:tr w:rsidR="00CA431D" w:rsidTr="004761EF">
        <w:tc>
          <w:tcPr>
            <w:tcW w:w="534" w:type="dxa"/>
          </w:tcPr>
          <w:p w:rsidR="00CA431D" w:rsidRDefault="00CA431D" w:rsidP="00700419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CA431D" w:rsidRDefault="00CA431D" w:rsidP="00700419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CA431D" w:rsidRDefault="00CA431D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CA431D" w:rsidRDefault="00CA431D" w:rsidP="00D648CF">
            <w:pPr>
              <w:jc w:val="center"/>
              <w:rPr>
                <w:lang w:val="en-GB"/>
              </w:rPr>
            </w:pPr>
          </w:p>
        </w:tc>
      </w:tr>
      <w:tr w:rsidR="00CA431D" w:rsidTr="004761EF">
        <w:tc>
          <w:tcPr>
            <w:tcW w:w="534" w:type="dxa"/>
          </w:tcPr>
          <w:p w:rsidR="00CA431D" w:rsidRDefault="00CA431D" w:rsidP="00826BF5">
            <w:pPr>
              <w:rPr>
                <w:lang w:val="en-GB"/>
              </w:rPr>
            </w:pPr>
            <w:r>
              <w:rPr>
                <w:lang w:val="en-GB"/>
              </w:rPr>
              <w:t>96</w:t>
            </w:r>
          </w:p>
        </w:tc>
        <w:tc>
          <w:tcPr>
            <w:tcW w:w="6976" w:type="dxa"/>
          </w:tcPr>
          <w:p w:rsidR="00CA431D" w:rsidRDefault="00A936A1" w:rsidP="006E1E06">
            <w:pPr>
              <w:rPr>
                <w:lang w:val="en-GB"/>
              </w:rPr>
            </w:pPr>
            <w:r>
              <w:rPr>
                <w:lang w:val="en-GB"/>
              </w:rPr>
              <w:t>AB to ask EG5 for summary on q</w:t>
            </w:r>
            <w:r w:rsidR="00CA431D">
              <w:rPr>
                <w:lang w:val="en-GB"/>
              </w:rPr>
              <w:t xml:space="preserve">uestionnaire (status/summary on reinforced </w:t>
            </w:r>
            <w:r>
              <w:rPr>
                <w:lang w:val="en-GB"/>
              </w:rPr>
              <w:t>g</w:t>
            </w:r>
            <w:r w:rsidR="00CA431D">
              <w:rPr>
                <w:lang w:val="en-GB"/>
              </w:rPr>
              <w:t>round</w:t>
            </w:r>
            <w:r>
              <w:rPr>
                <w:lang w:val="en-GB"/>
              </w:rPr>
              <w:t xml:space="preserve"> – surcharge loading</w:t>
            </w:r>
            <w:r w:rsidR="00CA431D">
              <w:rPr>
                <w:lang w:val="en-GB"/>
              </w:rPr>
              <w:t>)</w:t>
            </w:r>
            <w:r>
              <w:rPr>
                <w:lang w:val="en-GB"/>
              </w:rPr>
              <w:t>. RF</w:t>
            </w:r>
            <w:r w:rsidR="00CA431D">
              <w:rPr>
                <w:lang w:val="en-GB"/>
              </w:rPr>
              <w:t xml:space="preserve"> to raise at HG Bridges</w:t>
            </w:r>
          </w:p>
        </w:tc>
        <w:tc>
          <w:tcPr>
            <w:tcW w:w="1777" w:type="dxa"/>
          </w:tcPr>
          <w:p w:rsidR="00CA431D" w:rsidRDefault="00A936A1" w:rsidP="003E1DD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AB</w:t>
            </w:r>
            <w:r w:rsidR="003E1DD7">
              <w:rPr>
                <w:lang w:val="en-GB"/>
              </w:rPr>
              <w:t>, RF</w:t>
            </w:r>
          </w:p>
        </w:tc>
        <w:tc>
          <w:tcPr>
            <w:tcW w:w="1167" w:type="dxa"/>
          </w:tcPr>
          <w:p w:rsidR="00CA431D" w:rsidRDefault="00A936A1" w:rsidP="00D64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20140619</w:t>
            </w:r>
            <w:r w:rsidR="00CA431D">
              <w:rPr>
                <w:lang w:val="en-GB"/>
              </w:rPr>
              <w:t>-</w:t>
            </w:r>
          </w:p>
        </w:tc>
      </w:tr>
      <w:tr w:rsidR="00CA431D" w:rsidTr="004761EF">
        <w:tc>
          <w:tcPr>
            <w:tcW w:w="534" w:type="dxa"/>
          </w:tcPr>
          <w:p w:rsidR="00CA431D" w:rsidRDefault="00CA431D" w:rsidP="00826BF5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CA431D" w:rsidRDefault="00CA431D" w:rsidP="005628C5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CA431D" w:rsidRDefault="00CA431D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CA431D" w:rsidRDefault="00CA431D" w:rsidP="00D648CF">
            <w:pPr>
              <w:jc w:val="center"/>
              <w:rPr>
                <w:lang w:val="en-GB"/>
              </w:rPr>
            </w:pPr>
          </w:p>
        </w:tc>
      </w:tr>
      <w:tr w:rsidR="00A936A1" w:rsidTr="004761EF">
        <w:tc>
          <w:tcPr>
            <w:tcW w:w="534" w:type="dxa"/>
          </w:tcPr>
          <w:p w:rsidR="00A936A1" w:rsidRDefault="00A936A1" w:rsidP="00826BF5">
            <w:pPr>
              <w:rPr>
                <w:lang w:val="en-GB"/>
              </w:rPr>
            </w:pPr>
            <w:r>
              <w:rPr>
                <w:lang w:val="en-GB"/>
              </w:rPr>
              <w:t>102</w:t>
            </w:r>
          </w:p>
        </w:tc>
        <w:tc>
          <w:tcPr>
            <w:tcW w:w="6976" w:type="dxa"/>
          </w:tcPr>
          <w:p w:rsidR="00A936A1" w:rsidRDefault="00A936A1" w:rsidP="00A936A1">
            <w:pPr>
              <w:rPr>
                <w:lang w:val="en-GB"/>
              </w:rPr>
            </w:pPr>
            <w:r>
              <w:rPr>
                <w:lang w:val="en-GB"/>
              </w:rPr>
              <w:t xml:space="preserve">AB to arrange </w:t>
            </w:r>
            <w:proofErr w:type="spellStart"/>
            <w:r>
              <w:rPr>
                <w:lang w:val="en-GB"/>
              </w:rPr>
              <w:t>telemeeting</w:t>
            </w:r>
            <w:proofErr w:type="spellEnd"/>
            <w:r>
              <w:rPr>
                <w:lang w:val="en-GB"/>
              </w:rPr>
              <w:t xml:space="preserve"> with EG convenors on timeframe and process for finalizing EG reports given possible delay in signing grant for </w:t>
            </w:r>
            <w:proofErr w:type="spellStart"/>
            <w:r>
              <w:rPr>
                <w:lang w:val="en-GB"/>
              </w:rPr>
              <w:t>Eurocode</w:t>
            </w:r>
            <w:proofErr w:type="spellEnd"/>
            <w:r>
              <w:rPr>
                <w:lang w:val="en-GB"/>
              </w:rPr>
              <w:t xml:space="preserve"> mandate </w:t>
            </w:r>
          </w:p>
        </w:tc>
        <w:tc>
          <w:tcPr>
            <w:tcW w:w="1777" w:type="dxa"/>
          </w:tcPr>
          <w:p w:rsidR="00A936A1" w:rsidRDefault="00B55C7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AB</w:t>
            </w:r>
          </w:p>
        </w:tc>
        <w:tc>
          <w:tcPr>
            <w:tcW w:w="1167" w:type="dxa"/>
          </w:tcPr>
          <w:p w:rsidR="00A936A1" w:rsidRDefault="00B55C7F" w:rsidP="00A936A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20140310</w:t>
            </w:r>
          </w:p>
        </w:tc>
      </w:tr>
      <w:tr w:rsidR="00B55C7F" w:rsidTr="004761EF">
        <w:tc>
          <w:tcPr>
            <w:tcW w:w="534" w:type="dxa"/>
          </w:tcPr>
          <w:p w:rsidR="00B55C7F" w:rsidRDefault="00B55C7F" w:rsidP="00826BF5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B55C7F" w:rsidRDefault="00B55C7F" w:rsidP="00A936A1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B55C7F" w:rsidRDefault="00B55C7F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B55C7F" w:rsidRDefault="00B55C7F" w:rsidP="00A936A1">
            <w:pPr>
              <w:jc w:val="center"/>
              <w:rPr>
                <w:lang w:val="en-GB"/>
              </w:rPr>
            </w:pPr>
          </w:p>
        </w:tc>
      </w:tr>
      <w:tr w:rsidR="00C80E8E" w:rsidTr="004761EF">
        <w:tc>
          <w:tcPr>
            <w:tcW w:w="534" w:type="dxa"/>
          </w:tcPr>
          <w:p w:rsidR="00C80E8E" w:rsidRDefault="003E1DD7" w:rsidP="00826BF5">
            <w:pPr>
              <w:rPr>
                <w:lang w:val="en-GB"/>
              </w:rPr>
            </w:pPr>
            <w:r>
              <w:rPr>
                <w:lang w:val="en-GB"/>
              </w:rPr>
              <w:t>105</w:t>
            </w:r>
          </w:p>
        </w:tc>
        <w:tc>
          <w:tcPr>
            <w:tcW w:w="6976" w:type="dxa"/>
          </w:tcPr>
          <w:p w:rsidR="00C80E8E" w:rsidRDefault="003E1DD7" w:rsidP="003E1DD7">
            <w:pPr>
              <w:rPr>
                <w:lang w:val="en-GB"/>
              </w:rPr>
            </w:pPr>
            <w:r>
              <w:rPr>
                <w:lang w:val="en-GB"/>
              </w:rPr>
              <w:t>BS to present Ease of Use (CAP meeting results) in Bern at agenda point EG2</w:t>
            </w:r>
          </w:p>
        </w:tc>
        <w:tc>
          <w:tcPr>
            <w:tcW w:w="1777" w:type="dxa"/>
          </w:tcPr>
          <w:p w:rsidR="00C80E8E" w:rsidRDefault="003E1DD7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BS</w:t>
            </w:r>
          </w:p>
        </w:tc>
        <w:tc>
          <w:tcPr>
            <w:tcW w:w="1167" w:type="dxa"/>
          </w:tcPr>
          <w:p w:rsidR="00C80E8E" w:rsidRDefault="003E1DD7" w:rsidP="00A936A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20140403</w:t>
            </w:r>
          </w:p>
        </w:tc>
      </w:tr>
      <w:tr w:rsidR="003E1DD7" w:rsidTr="004761EF">
        <w:tc>
          <w:tcPr>
            <w:tcW w:w="534" w:type="dxa"/>
          </w:tcPr>
          <w:p w:rsidR="003E1DD7" w:rsidRDefault="003E1DD7" w:rsidP="00826BF5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3E1DD7" w:rsidRDefault="003E1DD7" w:rsidP="003E1DD7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3E1DD7" w:rsidRDefault="003E1DD7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3E1DD7" w:rsidRDefault="003E1DD7" w:rsidP="00A936A1">
            <w:pPr>
              <w:jc w:val="center"/>
              <w:rPr>
                <w:lang w:val="en-GB"/>
              </w:rPr>
            </w:pPr>
          </w:p>
        </w:tc>
      </w:tr>
      <w:tr w:rsidR="003E1DD7" w:rsidTr="004761EF">
        <w:tc>
          <w:tcPr>
            <w:tcW w:w="534" w:type="dxa"/>
          </w:tcPr>
          <w:p w:rsidR="003E1DD7" w:rsidRDefault="003E1DD7" w:rsidP="00826BF5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3E1DD7" w:rsidRDefault="00413D78" w:rsidP="00413D78">
            <w:pPr>
              <w:rPr>
                <w:lang w:val="en-GB"/>
              </w:rPr>
            </w:pPr>
            <w:r>
              <w:rPr>
                <w:lang w:val="en-GB"/>
              </w:rPr>
              <w:t xml:space="preserve">At CG meeting, decision was made for Evolution Groups to change to reactive role to Project Teams. PT’s do </w:t>
            </w:r>
            <w:proofErr w:type="gramStart"/>
            <w:r>
              <w:rPr>
                <w:lang w:val="en-GB"/>
              </w:rPr>
              <w:t>mandated</w:t>
            </w:r>
            <w:proofErr w:type="gramEnd"/>
            <w:r>
              <w:rPr>
                <w:lang w:val="en-GB"/>
              </w:rPr>
              <w:t xml:space="preserve"> work, not Systematic Review. New groups probably called Task Groups. Task Group 1 to react to SC7 Project Team 1, TG2 reacts to PT2, etc.</w:t>
            </w:r>
          </w:p>
        </w:tc>
        <w:tc>
          <w:tcPr>
            <w:tcW w:w="1777" w:type="dxa"/>
          </w:tcPr>
          <w:p w:rsidR="003E1DD7" w:rsidRDefault="003E1DD7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3E1DD7" w:rsidRDefault="003E1DD7" w:rsidP="00A936A1">
            <w:pPr>
              <w:jc w:val="center"/>
              <w:rPr>
                <w:lang w:val="en-GB"/>
              </w:rPr>
            </w:pPr>
          </w:p>
        </w:tc>
      </w:tr>
      <w:tr w:rsidR="006506EE" w:rsidTr="004761EF">
        <w:tc>
          <w:tcPr>
            <w:tcW w:w="534" w:type="dxa"/>
          </w:tcPr>
          <w:p w:rsidR="006506EE" w:rsidRDefault="006506EE" w:rsidP="00826BF5">
            <w:pPr>
              <w:rPr>
                <w:lang w:val="en-GB"/>
              </w:rPr>
            </w:pPr>
            <w:r>
              <w:rPr>
                <w:lang w:val="en-GB"/>
              </w:rPr>
              <w:t>106</w:t>
            </w:r>
          </w:p>
        </w:tc>
        <w:tc>
          <w:tcPr>
            <w:tcW w:w="6976" w:type="dxa"/>
          </w:tcPr>
          <w:p w:rsidR="006506EE" w:rsidRDefault="006506EE" w:rsidP="006506EE">
            <w:pPr>
              <w:rPr>
                <w:lang w:val="en-GB"/>
              </w:rPr>
            </w:pPr>
            <w:r>
              <w:rPr>
                <w:lang w:val="en-GB"/>
              </w:rPr>
              <w:t>Which group to evaluate results from Systematic Review – TG1?</w:t>
            </w:r>
            <w:r w:rsidR="00E3386A">
              <w:rPr>
                <w:lang w:val="en-GB"/>
              </w:rPr>
              <w:t xml:space="preserve"> For Bern meeting</w:t>
            </w:r>
          </w:p>
        </w:tc>
        <w:tc>
          <w:tcPr>
            <w:tcW w:w="1777" w:type="dxa"/>
          </w:tcPr>
          <w:p w:rsidR="006506EE" w:rsidRDefault="00E3386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AB</w:t>
            </w:r>
          </w:p>
        </w:tc>
        <w:tc>
          <w:tcPr>
            <w:tcW w:w="1167" w:type="dxa"/>
          </w:tcPr>
          <w:p w:rsidR="006506EE" w:rsidRDefault="00E3386A" w:rsidP="00A936A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20140403</w:t>
            </w:r>
          </w:p>
        </w:tc>
      </w:tr>
      <w:tr w:rsidR="00071036" w:rsidTr="004761EF">
        <w:tc>
          <w:tcPr>
            <w:tcW w:w="534" w:type="dxa"/>
          </w:tcPr>
          <w:p w:rsidR="00071036" w:rsidRDefault="00071036" w:rsidP="00826BF5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071036" w:rsidRDefault="00071036" w:rsidP="00413D78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071036" w:rsidRDefault="00071036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071036" w:rsidRDefault="00071036" w:rsidP="00A936A1">
            <w:pPr>
              <w:jc w:val="center"/>
              <w:rPr>
                <w:lang w:val="en-GB"/>
              </w:rPr>
            </w:pPr>
          </w:p>
        </w:tc>
      </w:tr>
      <w:tr w:rsidR="00071036" w:rsidTr="004761EF">
        <w:tc>
          <w:tcPr>
            <w:tcW w:w="534" w:type="dxa"/>
          </w:tcPr>
          <w:p w:rsidR="00071036" w:rsidRDefault="00071036" w:rsidP="00826BF5">
            <w:pPr>
              <w:rPr>
                <w:lang w:val="en-GB"/>
              </w:rPr>
            </w:pPr>
            <w:r>
              <w:rPr>
                <w:lang w:val="en-GB"/>
              </w:rPr>
              <w:t>106</w:t>
            </w:r>
          </w:p>
        </w:tc>
        <w:tc>
          <w:tcPr>
            <w:tcW w:w="6976" w:type="dxa"/>
          </w:tcPr>
          <w:p w:rsidR="00071036" w:rsidRDefault="00071036" w:rsidP="00413D78">
            <w:pPr>
              <w:rPr>
                <w:lang w:val="en-GB"/>
              </w:rPr>
            </w:pPr>
            <w:r>
              <w:rPr>
                <w:lang w:val="en-GB"/>
              </w:rPr>
              <w:t xml:space="preserve">FPA 2014 (Framework Partnership Agreement), contract between EC, CEN and NSB’s for executing mandated work not signed. Signing of Grant Agreement for </w:t>
            </w:r>
            <w:proofErr w:type="spellStart"/>
            <w:r>
              <w:rPr>
                <w:lang w:val="en-GB"/>
              </w:rPr>
              <w:t>Eurocodes</w:t>
            </w:r>
            <w:proofErr w:type="spellEnd"/>
            <w:r>
              <w:rPr>
                <w:lang w:val="en-GB"/>
              </w:rPr>
              <w:t xml:space="preserve"> as a result of that delayed. AB to inform </w:t>
            </w:r>
            <w:proofErr w:type="spellStart"/>
            <w:r>
              <w:rPr>
                <w:lang w:val="en-GB"/>
              </w:rPr>
              <w:t>preselection</w:t>
            </w:r>
            <w:proofErr w:type="spellEnd"/>
            <w:r>
              <w:rPr>
                <w:lang w:val="en-GB"/>
              </w:rPr>
              <w:t xml:space="preserve"> panel on delay.</w:t>
            </w:r>
          </w:p>
        </w:tc>
        <w:tc>
          <w:tcPr>
            <w:tcW w:w="1777" w:type="dxa"/>
          </w:tcPr>
          <w:p w:rsidR="00071036" w:rsidRDefault="0007103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AB</w:t>
            </w:r>
          </w:p>
        </w:tc>
        <w:tc>
          <w:tcPr>
            <w:tcW w:w="1167" w:type="dxa"/>
          </w:tcPr>
          <w:p w:rsidR="00071036" w:rsidRDefault="00071036" w:rsidP="00A936A1">
            <w:pPr>
              <w:jc w:val="center"/>
              <w:rPr>
                <w:lang w:val="en-GB"/>
              </w:rPr>
            </w:pPr>
          </w:p>
        </w:tc>
      </w:tr>
      <w:tr w:rsidR="00071036" w:rsidTr="004761EF">
        <w:tc>
          <w:tcPr>
            <w:tcW w:w="534" w:type="dxa"/>
          </w:tcPr>
          <w:p w:rsidR="00071036" w:rsidRDefault="00071036" w:rsidP="00826BF5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071036" w:rsidRDefault="00071036" w:rsidP="00413D78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071036" w:rsidRDefault="00071036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071036" w:rsidRDefault="00071036" w:rsidP="00A936A1">
            <w:pPr>
              <w:jc w:val="center"/>
              <w:rPr>
                <w:lang w:val="en-GB"/>
              </w:rPr>
            </w:pPr>
          </w:p>
        </w:tc>
      </w:tr>
      <w:tr w:rsidR="00071036" w:rsidTr="004761EF">
        <w:tc>
          <w:tcPr>
            <w:tcW w:w="534" w:type="dxa"/>
          </w:tcPr>
          <w:p w:rsidR="00071036" w:rsidRDefault="00071036" w:rsidP="00826BF5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071036" w:rsidRDefault="00071036" w:rsidP="00413D78">
            <w:pPr>
              <w:rPr>
                <w:lang w:val="en-GB"/>
              </w:rPr>
            </w:pPr>
            <w:r>
              <w:rPr>
                <w:lang w:val="en-GB"/>
              </w:rPr>
              <w:t xml:space="preserve">Systematic Review launches end March, results on </w:t>
            </w:r>
            <w:proofErr w:type="spellStart"/>
            <w:r>
              <w:rPr>
                <w:lang w:val="en-GB"/>
              </w:rPr>
              <w:t>Eurocode</w:t>
            </w:r>
            <w:proofErr w:type="spellEnd"/>
            <w:r>
              <w:rPr>
                <w:lang w:val="en-GB"/>
              </w:rPr>
              <w:t xml:space="preserve"> 7 (both parts) available end September. Results therefore available for WG1 meeting.</w:t>
            </w:r>
          </w:p>
        </w:tc>
        <w:tc>
          <w:tcPr>
            <w:tcW w:w="1777" w:type="dxa"/>
          </w:tcPr>
          <w:p w:rsidR="00071036" w:rsidRDefault="00071036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071036" w:rsidRDefault="00071036" w:rsidP="00A936A1">
            <w:pPr>
              <w:jc w:val="center"/>
              <w:rPr>
                <w:lang w:val="en-GB"/>
              </w:rPr>
            </w:pPr>
          </w:p>
        </w:tc>
      </w:tr>
      <w:tr w:rsidR="00071036" w:rsidTr="004761EF">
        <w:tc>
          <w:tcPr>
            <w:tcW w:w="534" w:type="dxa"/>
          </w:tcPr>
          <w:p w:rsidR="00071036" w:rsidRDefault="00071036" w:rsidP="00826BF5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071036" w:rsidRDefault="00071036" w:rsidP="00413D78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071036" w:rsidRDefault="00071036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071036" w:rsidRDefault="00071036" w:rsidP="00A936A1">
            <w:pPr>
              <w:jc w:val="center"/>
              <w:rPr>
                <w:lang w:val="en-GB"/>
              </w:rPr>
            </w:pPr>
          </w:p>
        </w:tc>
      </w:tr>
      <w:tr w:rsidR="00071036" w:rsidTr="004761EF">
        <w:tc>
          <w:tcPr>
            <w:tcW w:w="534" w:type="dxa"/>
          </w:tcPr>
          <w:p w:rsidR="00071036" w:rsidRDefault="00071036" w:rsidP="00826BF5">
            <w:pPr>
              <w:rPr>
                <w:lang w:val="en-GB"/>
              </w:rPr>
            </w:pPr>
            <w:r>
              <w:rPr>
                <w:lang w:val="en-GB"/>
              </w:rPr>
              <w:t>107</w:t>
            </w:r>
          </w:p>
        </w:tc>
        <w:tc>
          <w:tcPr>
            <w:tcW w:w="6976" w:type="dxa"/>
          </w:tcPr>
          <w:p w:rsidR="00071036" w:rsidRDefault="00071036" w:rsidP="00512CE4">
            <w:pPr>
              <w:rPr>
                <w:lang w:val="en-GB"/>
              </w:rPr>
            </w:pPr>
            <w:r>
              <w:rPr>
                <w:lang w:val="en-GB"/>
              </w:rPr>
              <w:t>Workshop on worked examples (in conjunction with ETC10, Edinburgh 2015 via T. Orr?). BS to make proposition</w:t>
            </w:r>
            <w:r w:rsidR="00512CE4">
              <w:rPr>
                <w:lang w:val="en-GB"/>
              </w:rPr>
              <w:t xml:space="preserve"> considering role of EG0 &amp; SC7.</w:t>
            </w:r>
          </w:p>
        </w:tc>
        <w:tc>
          <w:tcPr>
            <w:tcW w:w="1777" w:type="dxa"/>
          </w:tcPr>
          <w:p w:rsidR="00071036" w:rsidRDefault="00512CE4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BS</w:t>
            </w:r>
          </w:p>
        </w:tc>
        <w:tc>
          <w:tcPr>
            <w:tcW w:w="1167" w:type="dxa"/>
          </w:tcPr>
          <w:p w:rsidR="00071036" w:rsidRDefault="00E3386A" w:rsidP="00A936A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20140414</w:t>
            </w:r>
          </w:p>
        </w:tc>
      </w:tr>
      <w:tr w:rsidR="00512CE4" w:rsidTr="004761EF">
        <w:tc>
          <w:tcPr>
            <w:tcW w:w="534" w:type="dxa"/>
          </w:tcPr>
          <w:p w:rsidR="00512CE4" w:rsidRDefault="00512CE4" w:rsidP="00826BF5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512CE4" w:rsidRDefault="00512CE4" w:rsidP="00512CE4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512CE4" w:rsidRDefault="00512CE4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512CE4" w:rsidRDefault="00512CE4" w:rsidP="00A936A1">
            <w:pPr>
              <w:jc w:val="center"/>
              <w:rPr>
                <w:lang w:val="en-GB"/>
              </w:rPr>
            </w:pPr>
          </w:p>
        </w:tc>
      </w:tr>
      <w:tr w:rsidR="00512CE4" w:rsidTr="004761EF">
        <w:tc>
          <w:tcPr>
            <w:tcW w:w="534" w:type="dxa"/>
          </w:tcPr>
          <w:p w:rsidR="00512CE4" w:rsidRDefault="00340A0A" w:rsidP="00826BF5">
            <w:pPr>
              <w:rPr>
                <w:lang w:val="en-GB"/>
              </w:rPr>
            </w:pPr>
            <w:r>
              <w:rPr>
                <w:lang w:val="en-GB"/>
              </w:rPr>
              <w:t>108</w:t>
            </w:r>
          </w:p>
        </w:tc>
        <w:tc>
          <w:tcPr>
            <w:tcW w:w="6976" w:type="dxa"/>
          </w:tcPr>
          <w:p w:rsidR="006506EE" w:rsidRDefault="00340A0A" w:rsidP="006506EE">
            <w:pPr>
              <w:rPr>
                <w:lang w:val="en-GB"/>
              </w:rPr>
            </w:pPr>
            <w:r>
              <w:rPr>
                <w:lang w:val="en-GB"/>
              </w:rPr>
              <w:t>A conflict has been noticed by O. Muller regarding soil descriptions firm and soft. They appear to be connected to both shear strength and consistency</w:t>
            </w:r>
            <w:r w:rsidR="006506EE">
              <w:rPr>
                <w:lang w:val="en-GB"/>
              </w:rPr>
              <w:t xml:space="preserve">. Should the terms firm/soft/stiff in the future in </w:t>
            </w:r>
            <w:proofErr w:type="spellStart"/>
            <w:r w:rsidR="006506EE">
              <w:rPr>
                <w:lang w:val="en-GB"/>
              </w:rPr>
              <w:t>Eurocode</w:t>
            </w:r>
            <w:proofErr w:type="spellEnd"/>
            <w:r w:rsidR="006506EE">
              <w:rPr>
                <w:lang w:val="en-GB"/>
              </w:rPr>
              <w:t xml:space="preserve"> 7 represent strength? To be kept on agenda.</w:t>
            </w:r>
          </w:p>
        </w:tc>
        <w:tc>
          <w:tcPr>
            <w:tcW w:w="1777" w:type="dxa"/>
          </w:tcPr>
          <w:p w:rsidR="00512CE4" w:rsidRDefault="006506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AB</w:t>
            </w:r>
          </w:p>
        </w:tc>
        <w:tc>
          <w:tcPr>
            <w:tcW w:w="1167" w:type="dxa"/>
          </w:tcPr>
          <w:p w:rsidR="00512CE4" w:rsidRDefault="00E3386A" w:rsidP="00A936A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20140414</w:t>
            </w:r>
          </w:p>
        </w:tc>
      </w:tr>
      <w:tr w:rsidR="006506EE" w:rsidTr="004761EF">
        <w:tc>
          <w:tcPr>
            <w:tcW w:w="534" w:type="dxa"/>
          </w:tcPr>
          <w:p w:rsidR="006506EE" w:rsidRDefault="006506EE" w:rsidP="00826BF5">
            <w:pPr>
              <w:rPr>
                <w:lang w:val="en-GB"/>
              </w:rPr>
            </w:pPr>
            <w:r>
              <w:rPr>
                <w:lang w:val="en-GB"/>
              </w:rPr>
              <w:t>109</w:t>
            </w:r>
          </w:p>
        </w:tc>
        <w:tc>
          <w:tcPr>
            <w:tcW w:w="6976" w:type="dxa"/>
          </w:tcPr>
          <w:p w:rsidR="006506EE" w:rsidRDefault="006506EE" w:rsidP="006506EE">
            <w:pPr>
              <w:rPr>
                <w:lang w:val="en-GB"/>
              </w:rPr>
            </w:pPr>
            <w:r>
              <w:rPr>
                <w:lang w:val="en-GB"/>
              </w:rPr>
              <w:t>ML to send amendment proposals for ISO 14688 and 14689.</w:t>
            </w:r>
          </w:p>
        </w:tc>
        <w:tc>
          <w:tcPr>
            <w:tcW w:w="1777" w:type="dxa"/>
          </w:tcPr>
          <w:p w:rsidR="006506EE" w:rsidRDefault="006506E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ML</w:t>
            </w:r>
          </w:p>
        </w:tc>
        <w:tc>
          <w:tcPr>
            <w:tcW w:w="1167" w:type="dxa"/>
          </w:tcPr>
          <w:p w:rsidR="006506EE" w:rsidRDefault="00E3386A" w:rsidP="00A936A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20140414</w:t>
            </w:r>
            <w:bookmarkStart w:id="2" w:name="_GoBack"/>
            <w:bookmarkEnd w:id="2"/>
          </w:p>
        </w:tc>
      </w:tr>
      <w:tr w:rsidR="00CA431D" w:rsidTr="004761EF">
        <w:tc>
          <w:tcPr>
            <w:tcW w:w="534" w:type="dxa"/>
          </w:tcPr>
          <w:p w:rsidR="00CA431D" w:rsidRDefault="00CA431D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CA431D" w:rsidRDefault="00CA431D" w:rsidP="001C6FC0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CA431D" w:rsidRDefault="00CA431D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CA431D" w:rsidRDefault="00CA431D" w:rsidP="00D648CF">
            <w:pPr>
              <w:jc w:val="center"/>
              <w:rPr>
                <w:lang w:val="en-GB"/>
              </w:rPr>
            </w:pPr>
          </w:p>
        </w:tc>
      </w:tr>
      <w:tr w:rsidR="00CA431D" w:rsidTr="004761EF">
        <w:tc>
          <w:tcPr>
            <w:tcW w:w="534" w:type="dxa"/>
          </w:tcPr>
          <w:p w:rsidR="00CA431D" w:rsidRDefault="00CA431D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CA431D" w:rsidRDefault="00CA431D" w:rsidP="0009073D">
            <w:pPr>
              <w:rPr>
                <w:lang w:val="en-GB"/>
              </w:rPr>
            </w:pPr>
            <w:r>
              <w:rPr>
                <w:lang w:val="en-GB"/>
              </w:rPr>
              <w:t>Dates of next meeting(s):</w:t>
            </w:r>
          </w:p>
          <w:p w:rsidR="00CA431D" w:rsidRDefault="00CA431D" w:rsidP="00607304">
            <w:pPr>
              <w:rPr>
                <w:lang w:val="en-GB"/>
              </w:rPr>
            </w:pPr>
            <w:r>
              <w:rPr>
                <w:b/>
                <w:lang w:val="en-GB"/>
              </w:rPr>
              <w:t>Mon</w:t>
            </w:r>
            <w:r w:rsidRPr="001B6071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1</w:t>
            </w:r>
            <w:r w:rsidR="00340A0A">
              <w:rPr>
                <w:b/>
                <w:lang w:val="en-GB"/>
              </w:rPr>
              <w:t>4</w:t>
            </w:r>
            <w:r w:rsidRPr="001B6071">
              <w:rPr>
                <w:b/>
                <w:lang w:val="en-GB"/>
              </w:rPr>
              <w:t xml:space="preserve"> </w:t>
            </w:r>
            <w:r w:rsidR="00340A0A">
              <w:rPr>
                <w:b/>
                <w:lang w:val="en-GB"/>
              </w:rPr>
              <w:t>April</w:t>
            </w:r>
            <w:r w:rsidRPr="001B6071">
              <w:rPr>
                <w:b/>
                <w:lang w:val="en-GB"/>
              </w:rPr>
              <w:t xml:space="preserve"> at 10.00 CET, 9.00 GMT </w:t>
            </w:r>
            <w:r>
              <w:rPr>
                <w:lang w:val="en-GB"/>
              </w:rPr>
              <w:t xml:space="preserve"> </w:t>
            </w:r>
          </w:p>
          <w:p w:rsidR="00CA431D" w:rsidRDefault="00CA431D" w:rsidP="00340A0A">
            <w:pPr>
              <w:rPr>
                <w:lang w:val="en-GB"/>
              </w:rPr>
            </w:pPr>
            <w:r>
              <w:rPr>
                <w:b/>
                <w:lang w:val="en-GB"/>
              </w:rPr>
              <w:t>Mon 1</w:t>
            </w:r>
            <w:r w:rsidR="006E1E06">
              <w:rPr>
                <w:b/>
                <w:lang w:val="en-GB"/>
              </w:rPr>
              <w:t>4</w:t>
            </w:r>
            <w:r w:rsidRPr="00320B92">
              <w:rPr>
                <w:b/>
                <w:lang w:val="en-GB"/>
              </w:rPr>
              <w:t xml:space="preserve"> </w:t>
            </w:r>
            <w:r w:rsidR="00340A0A">
              <w:rPr>
                <w:b/>
                <w:lang w:val="en-GB"/>
              </w:rPr>
              <w:t>May</w:t>
            </w:r>
            <w:r w:rsidRPr="00320B92">
              <w:rPr>
                <w:b/>
                <w:lang w:val="en-GB"/>
              </w:rPr>
              <w:t xml:space="preserve"> at 10.00 CET, 9.00 GMT</w:t>
            </w:r>
            <w:r>
              <w:rPr>
                <w:lang w:val="en-GB"/>
              </w:rPr>
              <w:t xml:space="preserve"> (to be confirmed next meeting)</w:t>
            </w:r>
          </w:p>
          <w:p w:rsidR="00E3386A" w:rsidRDefault="00E3386A" w:rsidP="00340A0A">
            <w:pPr>
              <w:rPr>
                <w:lang w:val="en-GB"/>
              </w:rPr>
            </w:pPr>
          </w:p>
          <w:p w:rsidR="00E3386A" w:rsidRPr="00D438B8" w:rsidRDefault="00E3386A" w:rsidP="00340A0A">
            <w:pPr>
              <w:rPr>
                <w:b/>
                <w:lang w:val="en-GB"/>
              </w:rPr>
            </w:pPr>
            <w:r>
              <w:rPr>
                <w:lang w:val="en-GB"/>
              </w:rPr>
              <w:lastRenderedPageBreak/>
              <w:t>CG meeting: 18 &amp; 19 Sep. 2014</w:t>
            </w:r>
          </w:p>
        </w:tc>
        <w:tc>
          <w:tcPr>
            <w:tcW w:w="1777" w:type="dxa"/>
          </w:tcPr>
          <w:p w:rsidR="00CA431D" w:rsidRDefault="00CA431D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CA431D" w:rsidRDefault="00CA431D" w:rsidP="00E73744">
            <w:pPr>
              <w:jc w:val="center"/>
              <w:rPr>
                <w:lang w:val="en-GB"/>
              </w:rPr>
            </w:pPr>
          </w:p>
        </w:tc>
      </w:tr>
    </w:tbl>
    <w:p w:rsidR="00D648CF" w:rsidRDefault="00D648CF" w:rsidP="00E3386A">
      <w:pPr>
        <w:rPr>
          <w:lang w:val="en-GB"/>
        </w:rPr>
      </w:pPr>
    </w:p>
    <w:sectPr w:rsidR="00D648CF" w:rsidSect="00776178">
      <w:type w:val="continuous"/>
      <w:pgSz w:w="11906" w:h="16838" w:code="1"/>
      <w:pgMar w:top="720" w:right="1077" w:bottom="261" w:left="1077" w:header="720" w:footer="720" w:gutter="0"/>
      <w:paperSrc w:first="15" w:other="15"/>
      <w:cols w:space="720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937CD"/>
    <w:multiLevelType w:val="hybridMultilevel"/>
    <w:tmpl w:val="10C4A0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A7828"/>
    <w:multiLevelType w:val="hybridMultilevel"/>
    <w:tmpl w:val="7CBCD17A"/>
    <w:lvl w:ilvl="0" w:tplc="A6CC8952">
      <w:start w:val="4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3FE39F2"/>
    <w:multiLevelType w:val="hybridMultilevel"/>
    <w:tmpl w:val="D3027BE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743A9D"/>
    <w:multiLevelType w:val="hybridMultilevel"/>
    <w:tmpl w:val="D55E3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A4016"/>
    <w:multiLevelType w:val="hybridMultilevel"/>
    <w:tmpl w:val="C8ECAC06"/>
    <w:lvl w:ilvl="0" w:tplc="0809000F">
      <w:start w:val="1"/>
      <w:numFmt w:val="decimal"/>
      <w:pStyle w:val="ActionItems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23F333C"/>
    <w:multiLevelType w:val="hybridMultilevel"/>
    <w:tmpl w:val="BD54AF0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437D50"/>
    <w:multiLevelType w:val="hybridMultilevel"/>
    <w:tmpl w:val="79B0CD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604FDB"/>
    <w:multiLevelType w:val="hybridMultilevel"/>
    <w:tmpl w:val="B6789FE2"/>
    <w:lvl w:ilvl="0" w:tplc="1526C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28D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CE91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2A3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6A0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4E33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E0A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437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905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95"/>
  <w:drawingGridVerticalSpacing w:val="129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52"/>
    <w:rsid w:val="00007999"/>
    <w:rsid w:val="00017A19"/>
    <w:rsid w:val="00026265"/>
    <w:rsid w:val="00047E08"/>
    <w:rsid w:val="00064B32"/>
    <w:rsid w:val="0006600F"/>
    <w:rsid w:val="00071036"/>
    <w:rsid w:val="00080460"/>
    <w:rsid w:val="0009073D"/>
    <w:rsid w:val="000C5C23"/>
    <w:rsid w:val="000C60E3"/>
    <w:rsid w:val="000C7F80"/>
    <w:rsid w:val="000D14A4"/>
    <w:rsid w:val="001072B1"/>
    <w:rsid w:val="00110977"/>
    <w:rsid w:val="00111365"/>
    <w:rsid w:val="001238E7"/>
    <w:rsid w:val="00145A93"/>
    <w:rsid w:val="001642D5"/>
    <w:rsid w:val="00181A9A"/>
    <w:rsid w:val="00182A8C"/>
    <w:rsid w:val="00184E27"/>
    <w:rsid w:val="001942F4"/>
    <w:rsid w:val="001979F0"/>
    <w:rsid w:val="001B6071"/>
    <w:rsid w:val="001B7D86"/>
    <w:rsid w:val="001C336F"/>
    <w:rsid w:val="001C6FC0"/>
    <w:rsid w:val="001D0960"/>
    <w:rsid w:val="001D3BCC"/>
    <w:rsid w:val="001D51D6"/>
    <w:rsid w:val="001E7E8F"/>
    <w:rsid w:val="001F5CE5"/>
    <w:rsid w:val="00200CA4"/>
    <w:rsid w:val="00202B0A"/>
    <w:rsid w:val="00203025"/>
    <w:rsid w:val="0020648D"/>
    <w:rsid w:val="002077F4"/>
    <w:rsid w:val="00211623"/>
    <w:rsid w:val="002353C8"/>
    <w:rsid w:val="002415BB"/>
    <w:rsid w:val="002700C4"/>
    <w:rsid w:val="00276B81"/>
    <w:rsid w:val="00280757"/>
    <w:rsid w:val="00283772"/>
    <w:rsid w:val="002A6660"/>
    <w:rsid w:val="002B6EB1"/>
    <w:rsid w:val="002C07A0"/>
    <w:rsid w:val="002C7B6D"/>
    <w:rsid w:val="002D7B9A"/>
    <w:rsid w:val="002F571D"/>
    <w:rsid w:val="0030266F"/>
    <w:rsid w:val="00317650"/>
    <w:rsid w:val="00320B92"/>
    <w:rsid w:val="003273B9"/>
    <w:rsid w:val="00340A0A"/>
    <w:rsid w:val="003423E2"/>
    <w:rsid w:val="00343BA3"/>
    <w:rsid w:val="00353F45"/>
    <w:rsid w:val="0036306B"/>
    <w:rsid w:val="003700B5"/>
    <w:rsid w:val="00370D2B"/>
    <w:rsid w:val="0039019D"/>
    <w:rsid w:val="003C3213"/>
    <w:rsid w:val="003C3D13"/>
    <w:rsid w:val="003D3581"/>
    <w:rsid w:val="003E1DD7"/>
    <w:rsid w:val="003E65F0"/>
    <w:rsid w:val="003F1CBE"/>
    <w:rsid w:val="003F1E25"/>
    <w:rsid w:val="00412CF0"/>
    <w:rsid w:val="00413D78"/>
    <w:rsid w:val="00414E67"/>
    <w:rsid w:val="00436962"/>
    <w:rsid w:val="00466B5C"/>
    <w:rsid w:val="00474B75"/>
    <w:rsid w:val="004761EF"/>
    <w:rsid w:val="004832AE"/>
    <w:rsid w:val="00492D62"/>
    <w:rsid w:val="004E35AF"/>
    <w:rsid w:val="004E3ACA"/>
    <w:rsid w:val="004E65D2"/>
    <w:rsid w:val="004F02A4"/>
    <w:rsid w:val="004F0C6F"/>
    <w:rsid w:val="004F1CAC"/>
    <w:rsid w:val="00501F7A"/>
    <w:rsid w:val="0050526E"/>
    <w:rsid w:val="00512CE4"/>
    <w:rsid w:val="005469B1"/>
    <w:rsid w:val="00547BD4"/>
    <w:rsid w:val="00550785"/>
    <w:rsid w:val="00561B37"/>
    <w:rsid w:val="005628C5"/>
    <w:rsid w:val="0056757C"/>
    <w:rsid w:val="00593B76"/>
    <w:rsid w:val="00595FE5"/>
    <w:rsid w:val="005C546E"/>
    <w:rsid w:val="005D3154"/>
    <w:rsid w:val="005F08D2"/>
    <w:rsid w:val="00607304"/>
    <w:rsid w:val="006257A4"/>
    <w:rsid w:val="00627C15"/>
    <w:rsid w:val="00636DC6"/>
    <w:rsid w:val="006506EE"/>
    <w:rsid w:val="00661664"/>
    <w:rsid w:val="00667710"/>
    <w:rsid w:val="006A6C26"/>
    <w:rsid w:val="006B2299"/>
    <w:rsid w:val="006B5FB8"/>
    <w:rsid w:val="006E1E06"/>
    <w:rsid w:val="00700419"/>
    <w:rsid w:val="0071287A"/>
    <w:rsid w:val="0071698D"/>
    <w:rsid w:val="00733D8E"/>
    <w:rsid w:val="007429B0"/>
    <w:rsid w:val="00745337"/>
    <w:rsid w:val="00750692"/>
    <w:rsid w:val="00753714"/>
    <w:rsid w:val="0076547E"/>
    <w:rsid w:val="00776178"/>
    <w:rsid w:val="00776419"/>
    <w:rsid w:val="007843E7"/>
    <w:rsid w:val="007852CD"/>
    <w:rsid w:val="00790771"/>
    <w:rsid w:val="007A7186"/>
    <w:rsid w:val="007C4AC5"/>
    <w:rsid w:val="007C6267"/>
    <w:rsid w:val="007D07EB"/>
    <w:rsid w:val="0080429C"/>
    <w:rsid w:val="00826BF5"/>
    <w:rsid w:val="008513ED"/>
    <w:rsid w:val="00853056"/>
    <w:rsid w:val="00862482"/>
    <w:rsid w:val="00864A08"/>
    <w:rsid w:val="0087071C"/>
    <w:rsid w:val="0089271C"/>
    <w:rsid w:val="008A0F3C"/>
    <w:rsid w:val="008E00D4"/>
    <w:rsid w:val="008F29FB"/>
    <w:rsid w:val="008F32AC"/>
    <w:rsid w:val="008F3CB5"/>
    <w:rsid w:val="00900EB4"/>
    <w:rsid w:val="009014F2"/>
    <w:rsid w:val="00917DD4"/>
    <w:rsid w:val="009219F9"/>
    <w:rsid w:val="00940362"/>
    <w:rsid w:val="00947578"/>
    <w:rsid w:val="00955DE2"/>
    <w:rsid w:val="00971C3D"/>
    <w:rsid w:val="00982F6B"/>
    <w:rsid w:val="0099731D"/>
    <w:rsid w:val="009A4554"/>
    <w:rsid w:val="009B07F1"/>
    <w:rsid w:val="009C20D1"/>
    <w:rsid w:val="009C5B6D"/>
    <w:rsid w:val="009D107B"/>
    <w:rsid w:val="009E2813"/>
    <w:rsid w:val="009E47B7"/>
    <w:rsid w:val="009E527D"/>
    <w:rsid w:val="00A0151F"/>
    <w:rsid w:val="00A03963"/>
    <w:rsid w:val="00A121B4"/>
    <w:rsid w:val="00A2153A"/>
    <w:rsid w:val="00A2540B"/>
    <w:rsid w:val="00A35F49"/>
    <w:rsid w:val="00A4009B"/>
    <w:rsid w:val="00A50246"/>
    <w:rsid w:val="00A63423"/>
    <w:rsid w:val="00A743EE"/>
    <w:rsid w:val="00A75BF7"/>
    <w:rsid w:val="00A80CCE"/>
    <w:rsid w:val="00A87ED6"/>
    <w:rsid w:val="00A90DA2"/>
    <w:rsid w:val="00A936A1"/>
    <w:rsid w:val="00AA2195"/>
    <w:rsid w:val="00AA703E"/>
    <w:rsid w:val="00AB6E74"/>
    <w:rsid w:val="00AB724E"/>
    <w:rsid w:val="00AC4432"/>
    <w:rsid w:val="00B1511F"/>
    <w:rsid w:val="00B17009"/>
    <w:rsid w:val="00B17ABA"/>
    <w:rsid w:val="00B230F4"/>
    <w:rsid w:val="00B24049"/>
    <w:rsid w:val="00B27652"/>
    <w:rsid w:val="00B413DB"/>
    <w:rsid w:val="00B41DEA"/>
    <w:rsid w:val="00B434B1"/>
    <w:rsid w:val="00B55C7F"/>
    <w:rsid w:val="00B70A9F"/>
    <w:rsid w:val="00BA39BE"/>
    <w:rsid w:val="00BA474A"/>
    <w:rsid w:val="00BA484D"/>
    <w:rsid w:val="00BA71FD"/>
    <w:rsid w:val="00BC53A8"/>
    <w:rsid w:val="00BD053F"/>
    <w:rsid w:val="00BE7C80"/>
    <w:rsid w:val="00BF0FC6"/>
    <w:rsid w:val="00BF1058"/>
    <w:rsid w:val="00BF6222"/>
    <w:rsid w:val="00C016A0"/>
    <w:rsid w:val="00C03AE4"/>
    <w:rsid w:val="00C13D3A"/>
    <w:rsid w:val="00C764BB"/>
    <w:rsid w:val="00C80E8E"/>
    <w:rsid w:val="00C82ABA"/>
    <w:rsid w:val="00C9184D"/>
    <w:rsid w:val="00C95FA5"/>
    <w:rsid w:val="00CA03C2"/>
    <w:rsid w:val="00CA12B8"/>
    <w:rsid w:val="00CA431D"/>
    <w:rsid w:val="00CB5177"/>
    <w:rsid w:val="00CC0199"/>
    <w:rsid w:val="00CC25D2"/>
    <w:rsid w:val="00CC77DB"/>
    <w:rsid w:val="00CD5621"/>
    <w:rsid w:val="00CE7AFA"/>
    <w:rsid w:val="00D00D73"/>
    <w:rsid w:val="00D017CF"/>
    <w:rsid w:val="00D06682"/>
    <w:rsid w:val="00D102A5"/>
    <w:rsid w:val="00D22E22"/>
    <w:rsid w:val="00D30C9C"/>
    <w:rsid w:val="00D438B8"/>
    <w:rsid w:val="00D43E21"/>
    <w:rsid w:val="00D53361"/>
    <w:rsid w:val="00D648CF"/>
    <w:rsid w:val="00D9202B"/>
    <w:rsid w:val="00DA7D3B"/>
    <w:rsid w:val="00DB2A87"/>
    <w:rsid w:val="00DB3A27"/>
    <w:rsid w:val="00DB445C"/>
    <w:rsid w:val="00DB5424"/>
    <w:rsid w:val="00DE3354"/>
    <w:rsid w:val="00DF4B48"/>
    <w:rsid w:val="00E02D8E"/>
    <w:rsid w:val="00E0764E"/>
    <w:rsid w:val="00E15A3D"/>
    <w:rsid w:val="00E3386A"/>
    <w:rsid w:val="00E35195"/>
    <w:rsid w:val="00E42B0F"/>
    <w:rsid w:val="00E47AD0"/>
    <w:rsid w:val="00E6217B"/>
    <w:rsid w:val="00E66BE2"/>
    <w:rsid w:val="00E67CF8"/>
    <w:rsid w:val="00E73744"/>
    <w:rsid w:val="00E746A5"/>
    <w:rsid w:val="00E76D86"/>
    <w:rsid w:val="00EB3862"/>
    <w:rsid w:val="00EF1DEC"/>
    <w:rsid w:val="00EF1FEC"/>
    <w:rsid w:val="00EF6005"/>
    <w:rsid w:val="00F15C09"/>
    <w:rsid w:val="00F34239"/>
    <w:rsid w:val="00F37EA2"/>
    <w:rsid w:val="00F6680C"/>
    <w:rsid w:val="00F95904"/>
    <w:rsid w:val="00F95CDE"/>
    <w:rsid w:val="00FB039F"/>
    <w:rsid w:val="00FB1334"/>
    <w:rsid w:val="00FB18F3"/>
    <w:rsid w:val="00FD3459"/>
    <w:rsid w:val="00FE04E6"/>
    <w:rsid w:val="00FE450E"/>
    <w:rsid w:val="00FE65EF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78"/>
    <w:rPr>
      <w:rFonts w:ascii="Arial" w:hAnsi="Arial"/>
      <w:sz w:val="19"/>
      <w:lang w:val="en-US" w:eastAsia="en-US"/>
    </w:rPr>
  </w:style>
  <w:style w:type="paragraph" w:styleId="Heading1">
    <w:name w:val="heading 1"/>
    <w:basedOn w:val="Normal"/>
    <w:next w:val="Normal"/>
    <w:qFormat/>
    <w:rsid w:val="00776178"/>
    <w:pPr>
      <w:keepNext/>
      <w:spacing w:before="240" w:after="60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776178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6178"/>
    <w:pPr>
      <w:keepNext/>
      <w:spacing w:before="60" w:after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76178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776178"/>
    <w:pPr>
      <w:spacing w:before="60" w:after="60"/>
    </w:pPr>
  </w:style>
  <w:style w:type="paragraph" w:customStyle="1" w:styleId="FieldLabel">
    <w:name w:val="Field Label"/>
    <w:basedOn w:val="Normal"/>
    <w:rsid w:val="00776178"/>
    <w:pPr>
      <w:spacing w:before="60" w:after="60"/>
    </w:pPr>
    <w:rPr>
      <w:b/>
      <w:szCs w:val="22"/>
    </w:rPr>
  </w:style>
  <w:style w:type="paragraph" w:customStyle="1" w:styleId="MeetingInformation">
    <w:name w:val="Meeting Information"/>
    <w:basedOn w:val="FieldText"/>
    <w:rsid w:val="00776178"/>
    <w:pPr>
      <w:spacing w:before="0" w:after="0"/>
      <w:ind w:left="990"/>
      <w:jc w:val="right"/>
    </w:pPr>
    <w:rPr>
      <w:rFonts w:cs="Arial"/>
      <w:b/>
      <w:szCs w:val="24"/>
    </w:rPr>
  </w:style>
  <w:style w:type="paragraph" w:customStyle="1" w:styleId="ActionItems">
    <w:name w:val="Action Items"/>
    <w:basedOn w:val="Normal"/>
    <w:rsid w:val="00776178"/>
    <w:pPr>
      <w:numPr>
        <w:numId w:val="1"/>
      </w:numPr>
      <w:tabs>
        <w:tab w:val="left" w:pos="5040"/>
      </w:tabs>
      <w:spacing w:before="60" w:after="60"/>
    </w:pPr>
    <w:rPr>
      <w:rFonts w:cs="Arial"/>
    </w:rPr>
  </w:style>
  <w:style w:type="character" w:styleId="Hyperlink">
    <w:name w:val="Hyperlink"/>
    <w:basedOn w:val="DefaultParagraphFont"/>
    <w:uiPriority w:val="99"/>
    <w:unhideWhenUsed/>
    <w:rsid w:val="00501F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7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D648CF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9E47B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624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78"/>
    <w:rPr>
      <w:rFonts w:ascii="Arial" w:hAnsi="Arial"/>
      <w:sz w:val="19"/>
      <w:lang w:val="en-US" w:eastAsia="en-US"/>
    </w:rPr>
  </w:style>
  <w:style w:type="paragraph" w:styleId="Heading1">
    <w:name w:val="heading 1"/>
    <w:basedOn w:val="Normal"/>
    <w:next w:val="Normal"/>
    <w:qFormat/>
    <w:rsid w:val="00776178"/>
    <w:pPr>
      <w:keepNext/>
      <w:spacing w:before="240" w:after="60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776178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6178"/>
    <w:pPr>
      <w:keepNext/>
      <w:spacing w:before="60" w:after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76178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776178"/>
    <w:pPr>
      <w:spacing w:before="60" w:after="60"/>
    </w:pPr>
  </w:style>
  <w:style w:type="paragraph" w:customStyle="1" w:styleId="FieldLabel">
    <w:name w:val="Field Label"/>
    <w:basedOn w:val="Normal"/>
    <w:rsid w:val="00776178"/>
    <w:pPr>
      <w:spacing w:before="60" w:after="60"/>
    </w:pPr>
    <w:rPr>
      <w:b/>
      <w:szCs w:val="22"/>
    </w:rPr>
  </w:style>
  <w:style w:type="paragraph" w:customStyle="1" w:styleId="MeetingInformation">
    <w:name w:val="Meeting Information"/>
    <w:basedOn w:val="FieldText"/>
    <w:rsid w:val="00776178"/>
    <w:pPr>
      <w:spacing w:before="0" w:after="0"/>
      <w:ind w:left="990"/>
      <w:jc w:val="right"/>
    </w:pPr>
    <w:rPr>
      <w:rFonts w:cs="Arial"/>
      <w:b/>
      <w:szCs w:val="24"/>
    </w:rPr>
  </w:style>
  <w:style w:type="paragraph" w:customStyle="1" w:styleId="ActionItems">
    <w:name w:val="Action Items"/>
    <w:basedOn w:val="Normal"/>
    <w:rsid w:val="00776178"/>
    <w:pPr>
      <w:numPr>
        <w:numId w:val="1"/>
      </w:numPr>
      <w:tabs>
        <w:tab w:val="left" w:pos="5040"/>
      </w:tabs>
      <w:spacing w:before="60" w:after="60"/>
    </w:pPr>
    <w:rPr>
      <w:rFonts w:cs="Arial"/>
    </w:rPr>
  </w:style>
  <w:style w:type="character" w:styleId="Hyperlink">
    <w:name w:val="Hyperlink"/>
    <w:basedOn w:val="DefaultParagraphFont"/>
    <w:uiPriority w:val="99"/>
    <w:unhideWhenUsed/>
    <w:rsid w:val="00501F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7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D648CF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9E47B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624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ocentrix\Application%20Data\Microsoft\Templates\In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agenda.dot</Template>
  <TotalTime>45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Bond</dc:creator>
  <cp:lastModifiedBy>Mark Lurvink</cp:lastModifiedBy>
  <cp:revision>4</cp:revision>
  <cp:lastPrinted>2011-12-12T08:44:00Z</cp:lastPrinted>
  <dcterms:created xsi:type="dcterms:W3CDTF">2014-03-24T17:22:00Z</dcterms:created>
  <dcterms:modified xsi:type="dcterms:W3CDTF">2014-03-25T09:56:00Z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TC010707451033</vt:lpwstr>
  </property>
</Properties>
</file>